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8E15" w14:textId="77777777" w:rsidR="00C3653F" w:rsidRDefault="00C3653F" w:rsidP="004257E9">
      <w:pPr>
        <w:pStyle w:val="a5"/>
        <w:tabs>
          <w:tab w:val="clear" w:pos="4153"/>
          <w:tab w:val="clear" w:pos="8306"/>
          <w:tab w:val="left" w:pos="1515"/>
        </w:tabs>
        <w:rPr>
          <w:rFonts w:ascii="Tahoma" w:hAnsi="Tahoma" w:cs="Tahoma"/>
          <w:b/>
          <w:bCs/>
          <w:sz w:val="10"/>
          <w:szCs w:val="10"/>
        </w:rPr>
      </w:pPr>
    </w:p>
    <w:p w14:paraId="2D28A01C" w14:textId="76FD332E" w:rsidR="000B5AC0" w:rsidRPr="000B5AC0" w:rsidRDefault="0027293A" w:rsidP="000B5AC0">
      <w:pPr>
        <w:pStyle w:val="a5"/>
        <w:tabs>
          <w:tab w:val="clear" w:pos="4153"/>
          <w:tab w:val="clear" w:pos="8306"/>
          <w:tab w:val="left" w:pos="1515"/>
        </w:tabs>
        <w:jc w:val="right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Κοζάνη,</w:t>
      </w:r>
      <w:r w:rsidR="000B5AC0">
        <w:rPr>
          <w:rFonts w:ascii="Tahoma" w:hAnsi="Tahoma" w:cs="Tahoma"/>
          <w:bCs/>
          <w:sz w:val="22"/>
          <w:szCs w:val="22"/>
        </w:rPr>
        <w:t xml:space="preserve"> </w:t>
      </w:r>
      <w:r w:rsidR="00C5542B">
        <w:rPr>
          <w:rFonts w:ascii="Tahoma" w:hAnsi="Tahoma" w:cs="Tahoma"/>
          <w:bCs/>
          <w:sz w:val="22"/>
          <w:szCs w:val="22"/>
          <w:lang w:val="en-US"/>
        </w:rPr>
        <w:t>15</w:t>
      </w:r>
      <w:r w:rsidR="003934A3">
        <w:rPr>
          <w:rFonts w:ascii="Tahoma" w:hAnsi="Tahoma" w:cs="Tahoma"/>
          <w:bCs/>
          <w:sz w:val="22"/>
          <w:szCs w:val="22"/>
        </w:rPr>
        <w:t>.</w:t>
      </w:r>
      <w:r>
        <w:rPr>
          <w:rFonts w:ascii="Tahoma" w:hAnsi="Tahoma" w:cs="Tahoma"/>
          <w:bCs/>
          <w:sz w:val="22"/>
          <w:szCs w:val="22"/>
        </w:rPr>
        <w:t>09</w:t>
      </w:r>
      <w:r w:rsidR="003934A3">
        <w:rPr>
          <w:rFonts w:ascii="Tahoma" w:hAnsi="Tahoma" w:cs="Tahoma"/>
          <w:bCs/>
          <w:sz w:val="22"/>
          <w:szCs w:val="22"/>
        </w:rPr>
        <w:t>.</w:t>
      </w:r>
      <w:r w:rsidR="000B5AC0">
        <w:rPr>
          <w:rFonts w:ascii="Tahoma" w:hAnsi="Tahoma" w:cs="Tahoma"/>
          <w:bCs/>
          <w:sz w:val="22"/>
          <w:szCs w:val="22"/>
        </w:rPr>
        <w:t>2026</w:t>
      </w:r>
    </w:p>
    <w:p w14:paraId="0A931BE8" w14:textId="77777777" w:rsidR="00037D44" w:rsidRPr="00A600BA" w:rsidRDefault="00037D44" w:rsidP="00A600BA">
      <w:pPr>
        <w:pStyle w:val="a5"/>
        <w:tabs>
          <w:tab w:val="clear" w:pos="4153"/>
          <w:tab w:val="clear" w:pos="8306"/>
          <w:tab w:val="left" w:pos="1515"/>
        </w:tabs>
        <w:jc w:val="center"/>
        <w:rPr>
          <w:rFonts w:ascii="Tahoma" w:hAnsi="Tahoma" w:cs="Tahoma"/>
          <w:b/>
          <w:bCs/>
        </w:rPr>
      </w:pPr>
    </w:p>
    <w:p w14:paraId="48A23C91" w14:textId="77777777" w:rsidR="00C26469" w:rsidRPr="00A600BA" w:rsidRDefault="00A600BA" w:rsidP="00A600BA">
      <w:pPr>
        <w:pStyle w:val="3"/>
        <w:ind w:right="-43"/>
        <w:jc w:val="center"/>
        <w:rPr>
          <w:rFonts w:ascii="Tahoma" w:hAnsi="Tahoma" w:cs="Tahoma"/>
          <w:b/>
        </w:rPr>
      </w:pPr>
      <w:r w:rsidRPr="00A600BA">
        <w:rPr>
          <w:rFonts w:ascii="Tahoma" w:hAnsi="Tahoma" w:cs="Tahoma"/>
          <w:b/>
        </w:rPr>
        <w:t>ΔΕΛΤΙΟ ΤΥΠΟΥ</w:t>
      </w:r>
    </w:p>
    <w:p w14:paraId="12FA63BD" w14:textId="77777777" w:rsidR="00E54DED" w:rsidRDefault="00E54DED" w:rsidP="00A600BA">
      <w:pPr>
        <w:pStyle w:val="3"/>
        <w:ind w:right="-43"/>
        <w:rPr>
          <w:rFonts w:ascii="Tahoma" w:hAnsi="Tahoma" w:cs="Tahoma"/>
          <w:sz w:val="22"/>
          <w:szCs w:val="22"/>
        </w:rPr>
      </w:pPr>
    </w:p>
    <w:p w14:paraId="31FB91D0" w14:textId="77777777" w:rsidR="00A600BA" w:rsidRPr="00C5542B" w:rsidRDefault="00A600BA" w:rsidP="00A600BA">
      <w:pPr>
        <w:pStyle w:val="3"/>
        <w:ind w:right="-43"/>
        <w:rPr>
          <w:rFonts w:ascii="Tahoma" w:hAnsi="Tahoma" w:cs="Tahoma"/>
          <w:sz w:val="22"/>
          <w:szCs w:val="22"/>
          <w:lang w:val="en-US"/>
        </w:rPr>
      </w:pPr>
    </w:p>
    <w:p w14:paraId="29510696" w14:textId="48AC9359" w:rsidR="00C5542B" w:rsidRDefault="00A600BA" w:rsidP="00C5542B">
      <w:pPr>
        <w:pStyle w:val="Web"/>
        <w:shd w:val="clear" w:color="auto" w:fill="FFFFFF"/>
        <w:spacing w:before="150" w:beforeAutospacing="0" w:after="150" w:afterAutospacing="0"/>
        <w:jc w:val="center"/>
        <w:rPr>
          <w:rFonts w:ascii="Verdana" w:hAnsi="Verdana"/>
          <w:color w:val="000000"/>
          <w:sz w:val="21"/>
          <w:szCs w:val="21"/>
        </w:rPr>
      </w:pPr>
      <w:r w:rsidRPr="00A600BA">
        <w:rPr>
          <w:rFonts w:ascii="Tahoma" w:hAnsi="Tahoma" w:cs="Tahoma"/>
          <w:b/>
          <w:sz w:val="22"/>
          <w:szCs w:val="22"/>
        </w:rPr>
        <w:t>ΘΕΜΑ:</w:t>
      </w:r>
      <w:r w:rsidR="00C5542B" w:rsidRPr="00C5542B">
        <w:rPr>
          <w:rFonts w:ascii="Tahoma" w:hAnsi="Tahoma" w:cs="Tahoma"/>
          <w:b/>
          <w:sz w:val="22"/>
          <w:szCs w:val="22"/>
        </w:rPr>
        <w:t xml:space="preserve"> </w:t>
      </w:r>
      <w:r w:rsidR="00C5542B">
        <w:rPr>
          <w:rFonts w:ascii="Verdana" w:hAnsi="Verdana"/>
          <w:b/>
          <w:bCs/>
          <w:color w:val="000000"/>
          <w:sz w:val="21"/>
          <w:szCs w:val="21"/>
        </w:rPr>
        <w:t>Επικίνδυνη για την εθνική ενεργειακή ασφάλεια η κυβέρνηση – Πλήρης δικαίωση των θέσεων του ΠΑΣΟΚ</w:t>
      </w:r>
    </w:p>
    <w:p w14:paraId="20A33418" w14:textId="77777777" w:rsidR="00C5542B" w:rsidRPr="00C5542B" w:rsidRDefault="00C5542B" w:rsidP="0027293A">
      <w:pPr>
        <w:keepLines/>
        <w:spacing w:after="160" w:line="280" w:lineRule="auto"/>
        <w:jc w:val="both"/>
        <w:rPr>
          <w:rFonts w:ascii="Arial" w:eastAsia="MS Mincho" w:hAnsi="Arial"/>
          <w:color w:val="212121"/>
          <w:sz w:val="22"/>
          <w:szCs w:val="22"/>
          <w:lang w:eastAsia="en-US"/>
        </w:rPr>
      </w:pPr>
    </w:p>
    <w:p w14:paraId="477747C0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 xml:space="preserve">Κοινή ανακοίνωση Τομέα Ενέργειας και Φραγκίσκου </w:t>
      </w:r>
      <w:proofErr w:type="spellStart"/>
      <w:r>
        <w:rPr>
          <w:rFonts w:ascii="Verdana" w:hAnsi="Verdana"/>
          <w:b/>
          <w:bCs/>
          <w:color w:val="000000"/>
          <w:sz w:val="21"/>
          <w:szCs w:val="21"/>
        </w:rPr>
        <w:t>Παρασύρη</w:t>
      </w:r>
      <w:proofErr w:type="spellEnd"/>
      <w:r>
        <w:rPr>
          <w:rFonts w:ascii="Verdana" w:hAnsi="Verdana"/>
          <w:b/>
          <w:bCs/>
          <w:color w:val="000000"/>
          <w:sz w:val="21"/>
          <w:szCs w:val="21"/>
        </w:rPr>
        <w:t>, υπεύθυνου Κ.Τ.Ε. Ενέργειας ΠΑΣΟΚ-Κίνημα Αλλαγής</w:t>
      </w:r>
    </w:p>
    <w:p w14:paraId="46086DD0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14:paraId="4C698EF7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Η ενεργειακή πολιτική της κυβέρνησης αποδεικνύεται πλέον όχι απλώς ανεπαρκής, αλλά ανεύθυνη για την ενεργειακή ασφάλεια και επικίνδυνη για την οικονομία της χώρας.  </w:t>
      </w:r>
    </w:p>
    <w:p w14:paraId="089E81BC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Ενώ μέχρι πριν από δύο μόλις μήνες προειδοποιούσαμε για τους άμεσους κινδύνους από τη διακοπή λειτουργίας της «</w:t>
      </w:r>
      <w:r>
        <w:rPr>
          <w:rFonts w:ascii="Verdana" w:hAnsi="Verdana"/>
          <w:b/>
          <w:bCs/>
          <w:color w:val="000000"/>
          <w:sz w:val="21"/>
          <w:szCs w:val="21"/>
        </w:rPr>
        <w:t>Πτολεμαΐδας 5</w:t>
      </w:r>
      <w:r>
        <w:rPr>
          <w:rFonts w:ascii="Verdana" w:hAnsi="Verdana"/>
          <w:color w:val="000000"/>
          <w:sz w:val="21"/>
          <w:szCs w:val="21"/>
        </w:rPr>
        <w:t xml:space="preserve">», η κυβέρνηση επέμενε τυφλά στην απαξίωση και την αδικαιολόγητα πρόωρη απόσυρση της νεότερης και πιο σύγχρονης </w:t>
      </w:r>
      <w:proofErr w:type="spellStart"/>
      <w:r>
        <w:rPr>
          <w:rFonts w:ascii="Verdana" w:hAnsi="Verdana"/>
          <w:color w:val="000000"/>
          <w:sz w:val="21"/>
          <w:szCs w:val="21"/>
        </w:rPr>
        <w:t>λιγνιτικής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μονάδας της χώρας. Σήμερα η πραγματικότητα τους διαψεύδει πανηγυρικά.  Από τις αρχές Αυγούστου, η μονάδα λειτουργεί καθημερινά — με εξαίρεση μόλις τριών ημερών — προσφέροντας ανταγωνιστική τιμή, καλύπτοντας πάνω από 6%  της  ηλεκτροπαραγωγής της χώρας.</w:t>
      </w:r>
    </w:p>
    <w:p w14:paraId="43E3C145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Και το πιο αποκαλυπτικό: σύμφωνα με δημοσιεύματα, </w:t>
      </w:r>
      <w:r>
        <w:rPr>
          <w:rFonts w:ascii="Verdana" w:hAnsi="Verdana"/>
          <w:b/>
          <w:bCs/>
          <w:color w:val="000000"/>
          <w:sz w:val="21"/>
          <w:szCs w:val="21"/>
        </w:rPr>
        <w:t>αναγκάζεται να αναλάβει πρωτοβουλία η ΡΑΑΕΥ αφού δεν κινητοποιείται η κυβέρνηση</w:t>
      </w:r>
      <w:r>
        <w:rPr>
          <w:rFonts w:ascii="Verdana" w:hAnsi="Verdana"/>
          <w:color w:val="000000"/>
          <w:sz w:val="21"/>
          <w:szCs w:val="21"/>
        </w:rPr>
        <w:t>, όταν πλέον η κατάσταση στον ενεργειακό τομέα έχει γίνει κρίσιμη.</w:t>
      </w:r>
    </w:p>
    <w:p w14:paraId="137A41D8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Το ΠΑΣΟΚ με συνέπεια και εγκαίρως είχε διατυπώσει με σαφήνεια   τις θέσεις του   δημόσια:  </w:t>
      </w:r>
    </w:p>
    <w:p w14:paraId="543CC3C6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➢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b/>
          <w:bCs/>
          <w:color w:val="000000"/>
          <w:sz w:val="21"/>
          <w:szCs w:val="21"/>
        </w:rPr>
        <w:t>4/4/2025</w:t>
      </w:r>
      <w:r>
        <w:rPr>
          <w:rFonts w:ascii="Verdana" w:hAnsi="Verdana"/>
          <w:color w:val="000000"/>
          <w:sz w:val="21"/>
          <w:szCs w:val="21"/>
        </w:rPr>
        <w:t xml:space="preserve"> χαρακτηρίσαμε το κλείσιμο της Πτολεμαΐδας 5 «πλήγμα στην ενεργειακή θωράκιση της χώρας». </w:t>
      </w:r>
    </w:p>
    <w:p w14:paraId="3A2F67A2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➢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b/>
          <w:bCs/>
          <w:color w:val="000000"/>
          <w:sz w:val="21"/>
          <w:szCs w:val="21"/>
        </w:rPr>
        <w:t>4/11/2025</w:t>
      </w:r>
      <w:r>
        <w:rPr>
          <w:rFonts w:ascii="Verdana" w:hAnsi="Verdana"/>
          <w:color w:val="000000"/>
          <w:sz w:val="21"/>
          <w:szCs w:val="21"/>
        </w:rPr>
        <w:t xml:space="preserve"> ζητήσαμε πάγωμα της μετατροπής της. </w:t>
      </w:r>
    </w:p>
    <w:p w14:paraId="47A7907C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➢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b/>
          <w:bCs/>
          <w:color w:val="000000"/>
          <w:sz w:val="21"/>
          <w:szCs w:val="21"/>
        </w:rPr>
        <w:t>23/4/2026</w:t>
      </w:r>
      <w:r>
        <w:rPr>
          <w:rFonts w:ascii="Verdana" w:hAnsi="Verdana"/>
          <w:color w:val="000000"/>
          <w:sz w:val="21"/>
          <w:szCs w:val="21"/>
        </w:rPr>
        <w:t xml:space="preserve"> μιλήσαμε για «ενεργειακό αφοπλισμό σε καιρό κρίσης». </w:t>
      </w:r>
    </w:p>
    <w:p w14:paraId="025ECEB3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➢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b/>
          <w:bCs/>
          <w:color w:val="000000"/>
          <w:sz w:val="21"/>
          <w:szCs w:val="21"/>
        </w:rPr>
        <w:t>26/6/2026</w:t>
      </w:r>
      <w:r>
        <w:rPr>
          <w:rFonts w:ascii="Verdana" w:hAnsi="Verdana"/>
          <w:color w:val="000000"/>
          <w:sz w:val="21"/>
          <w:szCs w:val="21"/>
        </w:rPr>
        <w:t xml:space="preserve"> προειδοποιήσαμε ότι η λειτουργία της δεν μπορεί να αντιμετωπίζεται ως απλή εμπορική επιλογή, αγνοώντας την ασφάλεια εφοδιασμού και τη δυνατότητα συγκράτησης του κόστους σε περίοδο κρίσης.</w:t>
      </w:r>
    </w:p>
    <w:p w14:paraId="0A2C60DA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Θέλουμε να ελπίζουμε ότι η πλήρης επιβεβαίωση των θέσεων του ΠΑΣΟΚ-Κινήματος Αλλαγής θα ταρακουνήσει την κυβέρνηση και, έστω και τώρα, θα αλλάξει πολιτική όσον αφορά το μέλλον της Πτολεμαΐδας 5. </w:t>
      </w:r>
    </w:p>
    <w:p w14:paraId="638C4B09" w14:textId="77777777" w:rsid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Η εθνική ενεργειακή ασφάλεια δεν είναι πειραματόζωο για επικίνδυνους ερασιτεχνισμούς. Η «Πτολεμαΐδα 5» πρέπει να παραμείνει ένα οχυρό της εθνικής ενεργειακής μας ανεξαρτησίας και η κυβέρνηση μαζί με τη διοίκηση της ΔΕΗ να μην τη μετατρέψουν σε μνημείο υποταγής σε συμφέροντα βάζοντας σε κίνδυνο την ενεργειακή ασφάλεια των πολιτών.</w:t>
      </w:r>
    </w:p>
    <w:p w14:paraId="5D23FFF9" w14:textId="4EA45718" w:rsidR="0027293A" w:rsidRPr="00C5542B" w:rsidRDefault="00C5542B" w:rsidP="00C5542B">
      <w:pPr>
        <w:pStyle w:val="Web"/>
        <w:shd w:val="clear" w:color="auto" w:fill="FFFFFF"/>
        <w:spacing w:before="150" w:beforeAutospacing="0" w:after="150" w:afterAutospacing="0"/>
        <w:jc w:val="both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Η μόνη λύση είναι η Πολιτική Αλλαγή. Όσο ταχύτερα απαλλαγεί η χώρα από αυτή την κυβέρνηση, τόσο το καλύτερο για τον τόπο.</w:t>
      </w:r>
    </w:p>
    <w:sectPr w:rsidR="0027293A" w:rsidRPr="00C5542B" w:rsidSect="00A600BA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F0B01" w14:textId="77777777" w:rsidR="00A34EAA" w:rsidRDefault="00A34EAA" w:rsidP="00B91069">
      <w:r>
        <w:separator/>
      </w:r>
    </w:p>
  </w:endnote>
  <w:endnote w:type="continuationSeparator" w:id="0">
    <w:p w14:paraId="1B290ED3" w14:textId="77777777" w:rsidR="00A34EAA" w:rsidRDefault="00A34EAA" w:rsidP="00B9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DE27" w14:textId="77777777" w:rsidR="00C62D77" w:rsidRDefault="009435B2" w:rsidP="00702FB1">
    <w:pPr>
      <w:rPr>
        <w:rFonts w:ascii="Arial Narrow" w:hAnsi="Arial Narrow" w:cs="Tahoma"/>
        <w:b/>
        <w:noProof/>
        <w:color w:val="000080"/>
        <w:sz w:val="20"/>
        <w:szCs w:val="20"/>
        <w:lang w:val="en-US"/>
      </w:rPr>
    </w:pPr>
    <w:r>
      <w:rPr>
        <w:rFonts w:ascii="Arial Narrow" w:hAnsi="Arial Narrow" w:cs="Tahoma"/>
        <w:b/>
        <w:noProof/>
        <w:color w:val="000080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B9F315" wp14:editId="5BAF45A4">
              <wp:simplePos x="0" y="0"/>
              <wp:positionH relativeFrom="column">
                <wp:posOffset>-26670</wp:posOffset>
              </wp:positionH>
              <wp:positionV relativeFrom="paragraph">
                <wp:posOffset>100330</wp:posOffset>
              </wp:positionV>
              <wp:extent cx="6080125" cy="0"/>
              <wp:effectExtent l="20955" t="14605" r="1397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012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B020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7.9pt" to="476.6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" strokecolor="#00b050" strokeweight="2pt"/>
          </w:pict>
        </mc:Fallback>
      </mc:AlternateContent>
    </w:r>
  </w:p>
  <w:p w14:paraId="071E53AA" w14:textId="33BB60B9" w:rsidR="00647610" w:rsidRPr="00C5542B" w:rsidRDefault="00A600BA" w:rsidP="00647610">
    <w:pPr>
      <w:spacing w:before="19"/>
      <w:ind w:left="20"/>
      <w:rPr>
        <w:rFonts w:ascii="Arial" w:hAnsi="Arial"/>
        <w:b/>
        <w:color w:val="365E90"/>
        <w:spacing w:val="-5"/>
        <w:sz w:val="20"/>
      </w:rPr>
    </w:pPr>
    <w:r>
      <w:rPr>
        <w:rFonts w:ascii="Arial" w:hAnsi="Arial"/>
        <w:b/>
        <w:color w:val="365E90"/>
        <w:w w:val="80"/>
        <w:sz w:val="20"/>
      </w:rPr>
      <w:t>Πανελλήνιο</w:t>
    </w:r>
    <w:r>
      <w:rPr>
        <w:rFonts w:ascii="Arial" w:hAnsi="Arial"/>
        <w:b/>
        <w:color w:val="365E90"/>
        <w:spacing w:val="-7"/>
        <w:sz w:val="20"/>
      </w:rPr>
      <w:t xml:space="preserve"> </w:t>
    </w:r>
    <w:r>
      <w:rPr>
        <w:rFonts w:ascii="Arial" w:hAnsi="Arial"/>
        <w:b/>
        <w:color w:val="365E90"/>
        <w:w w:val="80"/>
        <w:sz w:val="20"/>
      </w:rPr>
      <w:t>Σοσιαλιστικό</w:t>
    </w:r>
    <w:r>
      <w:rPr>
        <w:rFonts w:ascii="Arial" w:hAnsi="Arial"/>
        <w:b/>
        <w:color w:val="365E90"/>
        <w:spacing w:val="-6"/>
        <w:sz w:val="20"/>
      </w:rPr>
      <w:t xml:space="preserve"> </w:t>
    </w:r>
    <w:r>
      <w:rPr>
        <w:rFonts w:ascii="Arial" w:hAnsi="Arial"/>
        <w:b/>
        <w:color w:val="365E90"/>
        <w:w w:val="80"/>
        <w:sz w:val="20"/>
      </w:rPr>
      <w:t>Κίνημα</w:t>
    </w:r>
    <w:r>
      <w:rPr>
        <w:rFonts w:ascii="Arial" w:hAnsi="Arial"/>
        <w:b/>
        <w:color w:val="365E90"/>
        <w:spacing w:val="-6"/>
        <w:sz w:val="20"/>
      </w:rPr>
      <w:t xml:space="preserve"> </w:t>
    </w:r>
    <w:r>
      <w:rPr>
        <w:rFonts w:ascii="Arial" w:hAnsi="Arial"/>
        <w:b/>
        <w:color w:val="365E90"/>
        <w:w w:val="80"/>
        <w:sz w:val="20"/>
      </w:rPr>
      <w:t>-</w:t>
    </w:r>
    <w:r>
      <w:rPr>
        <w:rFonts w:ascii="Arial" w:hAnsi="Arial"/>
        <w:b/>
        <w:color w:val="365E90"/>
        <w:spacing w:val="-5"/>
        <w:sz w:val="20"/>
      </w:rPr>
      <w:t xml:space="preserve"> </w:t>
    </w:r>
    <w:r>
      <w:rPr>
        <w:rFonts w:ascii="Arial" w:hAnsi="Arial"/>
        <w:b/>
        <w:color w:val="365E90"/>
        <w:w w:val="80"/>
        <w:sz w:val="20"/>
      </w:rPr>
      <w:t>ΠΑΣΟΚ</w:t>
    </w:r>
    <w:r>
      <w:rPr>
        <w:rFonts w:ascii="Arial" w:hAnsi="Arial"/>
        <w:b/>
        <w:color w:val="365E90"/>
        <w:spacing w:val="-6"/>
        <w:sz w:val="20"/>
      </w:rPr>
      <w:t xml:space="preserve"> </w:t>
    </w:r>
    <w:r>
      <w:rPr>
        <w:rFonts w:ascii="Arial" w:hAnsi="Arial"/>
        <w:b/>
        <w:color w:val="365E90"/>
        <w:w w:val="80"/>
        <w:sz w:val="20"/>
      </w:rPr>
      <w:t>|</w:t>
    </w:r>
    <w:r>
      <w:rPr>
        <w:rFonts w:ascii="Arial" w:hAnsi="Arial"/>
        <w:b/>
        <w:color w:val="365E90"/>
        <w:spacing w:val="-5"/>
        <w:sz w:val="20"/>
      </w:rPr>
      <w:t xml:space="preserve"> </w:t>
    </w:r>
    <w:r w:rsidR="00647610">
      <w:rPr>
        <w:rFonts w:ascii="Arial" w:hAnsi="Arial"/>
        <w:b/>
        <w:color w:val="365E90"/>
        <w:w w:val="80"/>
        <w:sz w:val="20"/>
      </w:rPr>
      <w:t>Νομαρχιακή Ε</w:t>
    </w:r>
    <w:r w:rsidR="00647610" w:rsidRPr="00647610">
      <w:rPr>
        <w:rFonts w:ascii="Arial" w:hAnsi="Arial"/>
        <w:b/>
        <w:color w:val="365E90"/>
        <w:w w:val="80"/>
        <w:sz w:val="20"/>
      </w:rPr>
      <w:t xml:space="preserve">πιτροπή </w:t>
    </w:r>
    <w:r w:rsidR="0027293A">
      <w:rPr>
        <w:rFonts w:ascii="Arial" w:hAnsi="Arial"/>
        <w:b/>
        <w:color w:val="365E90"/>
        <w:w w:val="80"/>
        <w:sz w:val="20"/>
      </w:rPr>
      <w:t>Κοζάνης</w:t>
    </w:r>
  </w:p>
  <w:p w14:paraId="317C5DE7" w14:textId="757E934A" w:rsidR="00A600BA" w:rsidRPr="0027293A" w:rsidRDefault="0027293A" w:rsidP="00647610">
    <w:pPr>
      <w:spacing w:before="19"/>
      <w:ind w:left="20"/>
      <w:rPr>
        <w:rFonts w:ascii="Arial" w:hAnsi="Arial"/>
        <w:b/>
        <w:sz w:val="20"/>
      </w:rPr>
    </w:pPr>
    <w:r>
      <w:rPr>
        <w:rFonts w:ascii="Arial" w:hAnsi="Arial"/>
        <w:b/>
        <w:color w:val="365E90"/>
        <w:spacing w:val="-5"/>
        <w:sz w:val="20"/>
      </w:rPr>
      <w:t>Ι</w:t>
    </w:r>
    <w:r w:rsidRPr="0027293A">
      <w:rPr>
        <w:rFonts w:ascii="Arial" w:hAnsi="Arial"/>
        <w:b/>
        <w:color w:val="365E90"/>
        <w:spacing w:val="-5"/>
        <w:sz w:val="20"/>
      </w:rPr>
      <w:t xml:space="preserve">. </w:t>
    </w:r>
    <w:proofErr w:type="spellStart"/>
    <w:r>
      <w:rPr>
        <w:rFonts w:ascii="Arial" w:hAnsi="Arial"/>
        <w:b/>
        <w:color w:val="365E90"/>
        <w:spacing w:val="-5"/>
        <w:sz w:val="20"/>
      </w:rPr>
      <w:t>Τράντα</w:t>
    </w:r>
    <w:proofErr w:type="spellEnd"/>
    <w:r w:rsidRPr="0027293A">
      <w:rPr>
        <w:rFonts w:ascii="Arial" w:hAnsi="Arial"/>
        <w:b/>
        <w:color w:val="365E90"/>
        <w:spacing w:val="-5"/>
        <w:sz w:val="20"/>
      </w:rPr>
      <w:t xml:space="preserve"> &amp; </w:t>
    </w:r>
    <w:r>
      <w:rPr>
        <w:rFonts w:ascii="Arial" w:hAnsi="Arial"/>
        <w:b/>
        <w:color w:val="365E90"/>
        <w:spacing w:val="-5"/>
        <w:sz w:val="20"/>
      </w:rPr>
      <w:t>Θέμιδος</w:t>
    </w:r>
    <w:r w:rsidR="00A600BA" w:rsidRPr="0027293A">
      <w:rPr>
        <w:rFonts w:ascii="Arial" w:hAnsi="Arial"/>
        <w:b/>
        <w:color w:val="365E90"/>
        <w:spacing w:val="-6"/>
        <w:sz w:val="20"/>
      </w:rPr>
      <w:t xml:space="preserve"> </w:t>
    </w:r>
    <w:r w:rsidR="00A600BA" w:rsidRPr="0027293A">
      <w:rPr>
        <w:rFonts w:ascii="Arial" w:hAnsi="Arial"/>
        <w:b/>
        <w:color w:val="365E90"/>
        <w:w w:val="80"/>
        <w:sz w:val="20"/>
      </w:rPr>
      <w:t>|</w:t>
    </w:r>
    <w:r w:rsidR="00A600BA" w:rsidRPr="0027293A">
      <w:rPr>
        <w:rFonts w:ascii="Arial" w:hAnsi="Arial"/>
        <w:b/>
        <w:color w:val="365E90"/>
        <w:spacing w:val="-5"/>
        <w:sz w:val="20"/>
      </w:rPr>
      <w:t xml:space="preserve"> </w:t>
    </w:r>
    <w:r w:rsidR="00A600BA" w:rsidRPr="0027293A">
      <w:rPr>
        <w:rFonts w:ascii="Tahoma" w:hAnsi="Tahoma" w:cs="Tahoma"/>
        <w:color w:val="365E90"/>
        <w:w w:val="80"/>
        <w:sz w:val="18"/>
        <w:szCs w:val="18"/>
      </w:rPr>
      <w:t>•</w:t>
    </w:r>
    <w:r w:rsidR="00A600BA" w:rsidRPr="0027293A">
      <w:rPr>
        <w:rFonts w:ascii="Tahoma" w:hAnsi="Tahoma" w:cs="Tahoma"/>
        <w:color w:val="365E90"/>
        <w:spacing w:val="-2"/>
        <w:sz w:val="18"/>
        <w:szCs w:val="18"/>
      </w:rPr>
      <w:t xml:space="preserve"> </w:t>
    </w:r>
    <w:r w:rsidR="00A600BA" w:rsidRPr="0027293A">
      <w:rPr>
        <w:rFonts w:ascii="Tahoma" w:hAnsi="Tahoma" w:cs="Tahoma"/>
        <w:color w:val="365E90"/>
        <w:w w:val="80"/>
        <w:sz w:val="18"/>
        <w:szCs w:val="18"/>
        <w:lang w:val="en-US"/>
      </w:rPr>
      <w:t>email</w:t>
    </w:r>
    <w:r w:rsidR="00A600BA" w:rsidRPr="0027293A">
      <w:rPr>
        <w:rFonts w:ascii="Tahoma" w:hAnsi="Tahoma" w:cs="Tahoma"/>
        <w:color w:val="365E90"/>
        <w:w w:val="80"/>
        <w:sz w:val="18"/>
        <w:szCs w:val="18"/>
      </w:rPr>
      <w:t>:</w:t>
    </w:r>
    <w:r w:rsidR="00A600BA" w:rsidRPr="0027293A">
      <w:rPr>
        <w:rFonts w:ascii="Tahoma" w:hAnsi="Tahoma" w:cs="Tahoma"/>
        <w:color w:val="365E90"/>
        <w:spacing w:val="-2"/>
        <w:sz w:val="18"/>
        <w:szCs w:val="18"/>
      </w:rPr>
      <w:t xml:space="preserve"> </w:t>
    </w:r>
    <w:proofErr w:type="spellStart"/>
    <w:r>
      <w:rPr>
        <w:rFonts w:ascii="Tahoma" w:hAnsi="Tahoma" w:cs="Tahoma"/>
        <w:color w:val="365E90"/>
        <w:spacing w:val="-2"/>
        <w:sz w:val="18"/>
        <w:szCs w:val="18"/>
        <w:lang w:val="en-US"/>
      </w:rPr>
      <w:t>kinimaallagiskozani</w:t>
    </w:r>
    <w:proofErr w:type="spellEnd"/>
    <w:r w:rsidRPr="0027293A">
      <w:rPr>
        <w:rFonts w:ascii="Tahoma" w:hAnsi="Tahoma" w:cs="Tahoma"/>
        <w:color w:val="365E90"/>
        <w:spacing w:val="-2"/>
        <w:sz w:val="18"/>
        <w:szCs w:val="18"/>
      </w:rPr>
      <w:t>@</w:t>
    </w:r>
    <w:proofErr w:type="spellStart"/>
    <w:r>
      <w:rPr>
        <w:rFonts w:ascii="Tahoma" w:hAnsi="Tahoma" w:cs="Tahoma"/>
        <w:color w:val="365E90"/>
        <w:spacing w:val="-2"/>
        <w:sz w:val="18"/>
        <w:szCs w:val="18"/>
        <w:lang w:val="en-US"/>
      </w:rPr>
      <w:t>gmail</w:t>
    </w:r>
    <w:proofErr w:type="spellEnd"/>
    <w:r w:rsidRPr="0027293A">
      <w:rPr>
        <w:rFonts w:ascii="Tahoma" w:hAnsi="Tahoma" w:cs="Tahoma"/>
        <w:color w:val="365E90"/>
        <w:spacing w:val="-2"/>
        <w:sz w:val="18"/>
        <w:szCs w:val="18"/>
      </w:rPr>
      <w:t>.</w:t>
    </w:r>
    <w:r>
      <w:rPr>
        <w:rFonts w:ascii="Tahoma" w:hAnsi="Tahoma" w:cs="Tahoma"/>
        <w:color w:val="365E90"/>
        <w:spacing w:val="-2"/>
        <w:sz w:val="18"/>
        <w:szCs w:val="18"/>
        <w:lang w:val="en-US"/>
      </w:rPr>
      <w:t>com</w:t>
    </w:r>
  </w:p>
  <w:p w14:paraId="0B2B22CA" w14:textId="77777777" w:rsidR="00C62D77" w:rsidRPr="0027293A" w:rsidRDefault="00C62D77">
    <w:pPr>
      <w:pStyle w:val="a7"/>
    </w:pPr>
  </w:p>
  <w:p w14:paraId="10E257E2" w14:textId="77777777" w:rsidR="00C62D77" w:rsidRPr="0027293A" w:rsidRDefault="00C62D77" w:rsidP="00491764">
    <w:pPr>
      <w:pStyle w:val="a7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78D22" w14:textId="77777777" w:rsidR="00A34EAA" w:rsidRDefault="00A34EAA" w:rsidP="00B91069">
      <w:r>
        <w:separator/>
      </w:r>
    </w:p>
  </w:footnote>
  <w:footnote w:type="continuationSeparator" w:id="0">
    <w:p w14:paraId="36697BB0" w14:textId="77777777" w:rsidR="00A34EAA" w:rsidRDefault="00A34EAA" w:rsidP="00B91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2C66" w14:textId="77777777" w:rsidR="006A4B4F" w:rsidRPr="00E16C1C" w:rsidRDefault="000A39B7" w:rsidP="006A4B4F">
    <w:pPr>
      <w:spacing w:before="20"/>
      <w:ind w:left="20"/>
      <w:rPr>
        <w:rFonts w:ascii="Tahoma" w:hAnsi="Tahoma" w:cs="Tahoma"/>
        <w:b/>
        <w:sz w:val="20"/>
      </w:rPr>
    </w:pPr>
    <w:r>
      <w:rPr>
        <w:rFonts w:ascii="Tahoma" w:hAnsi="Tahoma" w:cs="Tahoma"/>
        <w:b/>
        <w:bCs/>
        <w:noProof/>
        <w:color w:val="000080"/>
        <w:sz w:val="32"/>
        <w:lang w:val="en-US" w:eastAsia="en-US"/>
      </w:rPr>
      <w:drawing>
        <wp:anchor distT="0" distB="0" distL="114300" distR="114300" simplePos="0" relativeHeight="251658752" behindDoc="1" locked="0" layoutInCell="1" allowOverlap="1" wp14:anchorId="73A1B77B" wp14:editId="1E08D608">
          <wp:simplePos x="0" y="0"/>
          <wp:positionH relativeFrom="column">
            <wp:posOffset>14605</wp:posOffset>
          </wp:positionH>
          <wp:positionV relativeFrom="paragraph">
            <wp:posOffset>-107315</wp:posOffset>
          </wp:positionV>
          <wp:extent cx="1028065" cy="752475"/>
          <wp:effectExtent l="19050" t="0" r="635" b="0"/>
          <wp:wrapTight wrapText="bothSides">
            <wp:wrapPolygon edited="0">
              <wp:start x="-400" y="0"/>
              <wp:lineTo x="-400" y="21327"/>
              <wp:lineTo x="21613" y="21327"/>
              <wp:lineTo x="21613" y="0"/>
              <wp:lineTo x="-400" y="0"/>
            </wp:wrapPolygon>
          </wp:wrapTight>
          <wp:docPr id="8" name="Εικόνα 8" descr="Screenshot 2025-03-04 a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creenshot 2025-03-04 at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06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23455">
      <w:rPr>
        <w:rFonts w:ascii="Tahoma" w:hAnsi="Tahoma" w:cs="Tahoma"/>
        <w:b/>
        <w:bCs/>
        <w:color w:val="000080"/>
        <w:sz w:val="32"/>
      </w:rPr>
      <w:t xml:space="preserve">    </w:t>
    </w:r>
    <w:r w:rsidR="006A4B4F" w:rsidRPr="00E16C1C">
      <w:rPr>
        <w:rFonts w:ascii="Tahoma" w:hAnsi="Tahoma" w:cs="Tahoma"/>
        <w:b/>
        <w:sz w:val="20"/>
      </w:rPr>
      <w:t>ΠΑΝΕΛΛΗΝΙΟ</w:t>
    </w:r>
    <w:r w:rsidR="00E16C1C">
      <w:rPr>
        <w:rFonts w:ascii="Tahoma" w:hAnsi="Tahoma" w:cs="Tahoma"/>
        <w:b/>
        <w:spacing w:val="-11"/>
        <w:sz w:val="20"/>
      </w:rPr>
      <w:t xml:space="preserve"> </w:t>
    </w:r>
    <w:r w:rsidR="006A4B4F" w:rsidRPr="00E16C1C">
      <w:rPr>
        <w:rFonts w:ascii="Tahoma" w:hAnsi="Tahoma" w:cs="Tahoma"/>
        <w:b/>
        <w:sz w:val="20"/>
      </w:rPr>
      <w:t>ΣΟΣΙΑΛΙΣΤΙΚΟ</w:t>
    </w:r>
    <w:r w:rsidR="006A4B4F" w:rsidRPr="00E16C1C">
      <w:rPr>
        <w:rFonts w:ascii="Tahoma" w:hAnsi="Tahoma" w:cs="Tahoma"/>
        <w:b/>
        <w:spacing w:val="-11"/>
        <w:sz w:val="20"/>
      </w:rPr>
      <w:t xml:space="preserve"> </w:t>
    </w:r>
    <w:r w:rsidR="006A4B4F" w:rsidRPr="00E16C1C">
      <w:rPr>
        <w:rFonts w:ascii="Tahoma" w:hAnsi="Tahoma" w:cs="Tahoma"/>
        <w:b/>
        <w:spacing w:val="-2"/>
        <w:sz w:val="20"/>
      </w:rPr>
      <w:t>ΚΙΝΗΜΑ</w:t>
    </w:r>
  </w:p>
  <w:p w14:paraId="1F1C10F6" w14:textId="4F114189" w:rsidR="00A600BA" w:rsidRPr="0087189B" w:rsidRDefault="009435B2" w:rsidP="00023455">
    <w:pPr>
      <w:spacing w:before="196"/>
      <w:rPr>
        <w:rFonts w:ascii="Tahoma" w:hAnsi="Tahoma" w:cs="Tahoma"/>
        <w:b/>
        <w:sz w:val="18"/>
      </w:rPr>
    </w:pPr>
    <w:r>
      <w:rPr>
        <w:rFonts w:ascii="Tahoma" w:hAnsi="Tahoma" w:cs="Tahoma"/>
        <w:b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407BD8F" wp14:editId="47FFE9D2">
              <wp:simplePos x="0" y="0"/>
              <wp:positionH relativeFrom="column">
                <wp:posOffset>1223645</wp:posOffset>
              </wp:positionH>
              <wp:positionV relativeFrom="paragraph">
                <wp:posOffset>29210</wp:posOffset>
              </wp:positionV>
              <wp:extent cx="4620895" cy="9525"/>
              <wp:effectExtent l="13970" t="19685" r="13335" b="1841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620895" cy="952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07F17" id="Line 4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35pt,2.3pt" to="460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" strokecolor="#00b050" strokeweight="2pt"/>
          </w:pict>
        </mc:Fallback>
      </mc:AlternateContent>
    </w:r>
    <w:r w:rsidR="00023455" w:rsidRPr="00023455">
      <w:rPr>
        <w:rFonts w:ascii="Tahoma" w:hAnsi="Tahoma" w:cs="Tahoma"/>
        <w:b/>
        <w:noProof/>
        <w:sz w:val="20"/>
        <w:szCs w:val="20"/>
      </w:rPr>
      <w:t xml:space="preserve">      </w:t>
    </w:r>
    <w:r w:rsidR="00A600BA" w:rsidRPr="0087189B">
      <w:rPr>
        <w:rFonts w:ascii="Tahoma" w:hAnsi="Tahoma" w:cs="Tahoma"/>
        <w:b/>
        <w:noProof/>
        <w:sz w:val="20"/>
        <w:szCs w:val="20"/>
      </w:rPr>
      <w:t xml:space="preserve">ΝΟΜΑΡΧΙΑΚΗ ΕΠΙΤΡΟΠΗ </w:t>
    </w:r>
    <w:r w:rsidR="0027293A">
      <w:rPr>
        <w:rFonts w:ascii="Tahoma" w:hAnsi="Tahoma" w:cs="Tahoma"/>
        <w:b/>
        <w:noProof/>
        <w:sz w:val="20"/>
        <w:szCs w:val="20"/>
      </w:rPr>
      <w:t>ΚΟΖΑΝΗΣ</w:t>
    </w:r>
  </w:p>
  <w:p w14:paraId="12C360EC" w14:textId="77777777" w:rsidR="00C62D77" w:rsidRPr="00A600BA" w:rsidRDefault="00C62D77" w:rsidP="00863711">
    <w:pPr>
      <w:ind w:left="1134" w:right="326"/>
      <w:jc w:val="both"/>
      <w:rPr>
        <w:rFonts w:ascii="Tahoma" w:hAnsi="Tahoma" w:cs="Tahoma"/>
        <w:b/>
        <w:bCs/>
        <w:color w:val="000080"/>
        <w:sz w:val="32"/>
      </w:rPr>
    </w:pPr>
  </w:p>
  <w:p w14:paraId="6C69F002" w14:textId="77777777" w:rsidR="00C62D77" w:rsidRPr="001419A0" w:rsidRDefault="00C62D77" w:rsidP="00863711">
    <w:pPr>
      <w:pStyle w:val="a5"/>
      <w:ind w:left="1134"/>
      <w:rPr>
        <w:rFonts w:ascii="Tahoma" w:hAnsi="Tahoma" w:cs="Tahoma"/>
        <w:b/>
        <w:bCs/>
        <w:sz w:val="8"/>
      </w:rPr>
    </w:pPr>
  </w:p>
  <w:p w14:paraId="3729785C" w14:textId="77777777" w:rsidR="00C62D77" w:rsidRPr="006A4B4F" w:rsidRDefault="00C62D77">
    <w:pPr>
      <w:pStyle w:val="a5"/>
      <w:rPr>
        <w:rFonts w:ascii="Tahoma" w:hAnsi="Tahoma" w:cs="Tahom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1D02"/>
    <w:multiLevelType w:val="hybridMultilevel"/>
    <w:tmpl w:val="0870EF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853E3"/>
    <w:multiLevelType w:val="hybridMultilevel"/>
    <w:tmpl w:val="08D2AB3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705C2"/>
    <w:multiLevelType w:val="hybridMultilevel"/>
    <w:tmpl w:val="0FDCCDB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7A4D"/>
    <w:multiLevelType w:val="multilevel"/>
    <w:tmpl w:val="9ACC3318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E4726"/>
    <w:multiLevelType w:val="hybridMultilevel"/>
    <w:tmpl w:val="737CC0B4"/>
    <w:lvl w:ilvl="0" w:tplc="35AA311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F42E8"/>
    <w:multiLevelType w:val="hybridMultilevel"/>
    <w:tmpl w:val="025E50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249E2"/>
    <w:multiLevelType w:val="hybridMultilevel"/>
    <w:tmpl w:val="A2C4AB4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90210"/>
    <w:multiLevelType w:val="hybridMultilevel"/>
    <w:tmpl w:val="9ACC3318"/>
    <w:lvl w:ilvl="0" w:tplc="42E0117C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75D18"/>
    <w:multiLevelType w:val="hybridMultilevel"/>
    <w:tmpl w:val="ED5C6A82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5182278">
    <w:abstractNumId w:val="7"/>
  </w:num>
  <w:num w:numId="2" w16cid:durableId="287661459">
    <w:abstractNumId w:val="3"/>
  </w:num>
  <w:num w:numId="3" w16cid:durableId="1589583392">
    <w:abstractNumId w:val="4"/>
  </w:num>
  <w:num w:numId="4" w16cid:durableId="1566179922">
    <w:abstractNumId w:val="6"/>
  </w:num>
  <w:num w:numId="5" w16cid:durableId="961570405">
    <w:abstractNumId w:val="1"/>
  </w:num>
  <w:num w:numId="6" w16cid:durableId="17867752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4083449">
    <w:abstractNumId w:val="0"/>
  </w:num>
  <w:num w:numId="8" w16cid:durableId="2023509814">
    <w:abstractNumId w:val="5"/>
  </w:num>
  <w:num w:numId="9" w16cid:durableId="1911650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B8"/>
    <w:rsid w:val="00022D83"/>
    <w:rsid w:val="00023455"/>
    <w:rsid w:val="00037D44"/>
    <w:rsid w:val="000826CA"/>
    <w:rsid w:val="000832ED"/>
    <w:rsid w:val="0008391F"/>
    <w:rsid w:val="000A39B7"/>
    <w:rsid w:val="000A6EAD"/>
    <w:rsid w:val="000B2E3B"/>
    <w:rsid w:val="000B488D"/>
    <w:rsid w:val="000B5AC0"/>
    <w:rsid w:val="000C2D32"/>
    <w:rsid w:val="000E132A"/>
    <w:rsid w:val="00104338"/>
    <w:rsid w:val="00126042"/>
    <w:rsid w:val="00131A36"/>
    <w:rsid w:val="001339B1"/>
    <w:rsid w:val="00151875"/>
    <w:rsid w:val="00184278"/>
    <w:rsid w:val="001A4D18"/>
    <w:rsid w:val="001A571A"/>
    <w:rsid w:val="001C298C"/>
    <w:rsid w:val="001D4E10"/>
    <w:rsid w:val="001F518B"/>
    <w:rsid w:val="00220C79"/>
    <w:rsid w:val="00224C50"/>
    <w:rsid w:val="00247F97"/>
    <w:rsid w:val="0027293A"/>
    <w:rsid w:val="002D0575"/>
    <w:rsid w:val="002F0385"/>
    <w:rsid w:val="00327850"/>
    <w:rsid w:val="0034011C"/>
    <w:rsid w:val="00354A94"/>
    <w:rsid w:val="00364742"/>
    <w:rsid w:val="003900F4"/>
    <w:rsid w:val="0039200D"/>
    <w:rsid w:val="003934A3"/>
    <w:rsid w:val="003A0786"/>
    <w:rsid w:val="003B2EBA"/>
    <w:rsid w:val="003D6E09"/>
    <w:rsid w:val="00412525"/>
    <w:rsid w:val="004257E9"/>
    <w:rsid w:val="00430B51"/>
    <w:rsid w:val="00433D19"/>
    <w:rsid w:val="004400B5"/>
    <w:rsid w:val="00490442"/>
    <w:rsid w:val="00491764"/>
    <w:rsid w:val="00492545"/>
    <w:rsid w:val="004929B8"/>
    <w:rsid w:val="004A58C3"/>
    <w:rsid w:val="004A7C0F"/>
    <w:rsid w:val="004D2FD4"/>
    <w:rsid w:val="004F3863"/>
    <w:rsid w:val="004F4F13"/>
    <w:rsid w:val="005134F3"/>
    <w:rsid w:val="005B523E"/>
    <w:rsid w:val="005C1ED1"/>
    <w:rsid w:val="005C5C40"/>
    <w:rsid w:val="005D19EF"/>
    <w:rsid w:val="005E09A6"/>
    <w:rsid w:val="005F5DAF"/>
    <w:rsid w:val="006239DA"/>
    <w:rsid w:val="0062436F"/>
    <w:rsid w:val="00630928"/>
    <w:rsid w:val="00647610"/>
    <w:rsid w:val="00652CBE"/>
    <w:rsid w:val="00654622"/>
    <w:rsid w:val="00663FCB"/>
    <w:rsid w:val="006815B9"/>
    <w:rsid w:val="00693215"/>
    <w:rsid w:val="00694581"/>
    <w:rsid w:val="006A4B4F"/>
    <w:rsid w:val="006B4466"/>
    <w:rsid w:val="006C0FC5"/>
    <w:rsid w:val="006D06A9"/>
    <w:rsid w:val="00702FB1"/>
    <w:rsid w:val="0070315D"/>
    <w:rsid w:val="00721508"/>
    <w:rsid w:val="00727093"/>
    <w:rsid w:val="007421D8"/>
    <w:rsid w:val="007503E8"/>
    <w:rsid w:val="007538BD"/>
    <w:rsid w:val="00756FC6"/>
    <w:rsid w:val="0079742B"/>
    <w:rsid w:val="007A0D80"/>
    <w:rsid w:val="0080646E"/>
    <w:rsid w:val="008214DE"/>
    <w:rsid w:val="00833D01"/>
    <w:rsid w:val="008372E2"/>
    <w:rsid w:val="00842681"/>
    <w:rsid w:val="00863711"/>
    <w:rsid w:val="008852DF"/>
    <w:rsid w:val="008A6CF7"/>
    <w:rsid w:val="008C262A"/>
    <w:rsid w:val="008C6EFD"/>
    <w:rsid w:val="008E247B"/>
    <w:rsid w:val="008E6718"/>
    <w:rsid w:val="008F3B3F"/>
    <w:rsid w:val="008F57E5"/>
    <w:rsid w:val="008F72BB"/>
    <w:rsid w:val="00907D53"/>
    <w:rsid w:val="0092355E"/>
    <w:rsid w:val="00941461"/>
    <w:rsid w:val="009435B2"/>
    <w:rsid w:val="00957754"/>
    <w:rsid w:val="00971FF0"/>
    <w:rsid w:val="00973FE2"/>
    <w:rsid w:val="009B42DC"/>
    <w:rsid w:val="009E7589"/>
    <w:rsid w:val="009F3121"/>
    <w:rsid w:val="00A17B13"/>
    <w:rsid w:val="00A34EAA"/>
    <w:rsid w:val="00A406EC"/>
    <w:rsid w:val="00A50B21"/>
    <w:rsid w:val="00A536FA"/>
    <w:rsid w:val="00A600BA"/>
    <w:rsid w:val="00AA10EC"/>
    <w:rsid w:val="00AA2ECB"/>
    <w:rsid w:val="00AC4930"/>
    <w:rsid w:val="00AD3A83"/>
    <w:rsid w:val="00AE1B85"/>
    <w:rsid w:val="00AE36FA"/>
    <w:rsid w:val="00B217EB"/>
    <w:rsid w:val="00B21C13"/>
    <w:rsid w:val="00B56400"/>
    <w:rsid w:val="00B572D1"/>
    <w:rsid w:val="00B62050"/>
    <w:rsid w:val="00B816C1"/>
    <w:rsid w:val="00B91069"/>
    <w:rsid w:val="00BA43D8"/>
    <w:rsid w:val="00BB4007"/>
    <w:rsid w:val="00BB776E"/>
    <w:rsid w:val="00BF1596"/>
    <w:rsid w:val="00C2373F"/>
    <w:rsid w:val="00C24FEB"/>
    <w:rsid w:val="00C26469"/>
    <w:rsid w:val="00C3653F"/>
    <w:rsid w:val="00C5542B"/>
    <w:rsid w:val="00C62D77"/>
    <w:rsid w:val="00C712E3"/>
    <w:rsid w:val="00C80704"/>
    <w:rsid w:val="00C94234"/>
    <w:rsid w:val="00CE6D0A"/>
    <w:rsid w:val="00CE7678"/>
    <w:rsid w:val="00D50E5C"/>
    <w:rsid w:val="00D55D04"/>
    <w:rsid w:val="00D65488"/>
    <w:rsid w:val="00D859CE"/>
    <w:rsid w:val="00DA74D0"/>
    <w:rsid w:val="00DB3594"/>
    <w:rsid w:val="00DD528B"/>
    <w:rsid w:val="00DE11B2"/>
    <w:rsid w:val="00DE357C"/>
    <w:rsid w:val="00E16C1C"/>
    <w:rsid w:val="00E20CCE"/>
    <w:rsid w:val="00E2573D"/>
    <w:rsid w:val="00E513BB"/>
    <w:rsid w:val="00E54DED"/>
    <w:rsid w:val="00E56886"/>
    <w:rsid w:val="00E6044B"/>
    <w:rsid w:val="00E96C57"/>
    <w:rsid w:val="00EA42E6"/>
    <w:rsid w:val="00ED164F"/>
    <w:rsid w:val="00EF073F"/>
    <w:rsid w:val="00F068C0"/>
    <w:rsid w:val="00F137E8"/>
    <w:rsid w:val="00F200E0"/>
    <w:rsid w:val="00F239CB"/>
    <w:rsid w:val="00F37C68"/>
    <w:rsid w:val="00F45C56"/>
    <w:rsid w:val="00F76806"/>
    <w:rsid w:val="00FE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9D5A"/>
  <w15:docId w15:val="{0A0B1864-264A-470A-9977-525230E4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4581"/>
    <w:rPr>
      <w:sz w:val="24"/>
      <w:szCs w:val="24"/>
    </w:rPr>
  </w:style>
  <w:style w:type="paragraph" w:styleId="5">
    <w:name w:val="heading 5"/>
    <w:basedOn w:val="a"/>
    <w:next w:val="a"/>
    <w:qFormat/>
    <w:rsid w:val="00694581"/>
    <w:pPr>
      <w:keepNext/>
      <w:ind w:right="-344"/>
      <w:jc w:val="center"/>
      <w:outlineLvl w:val="4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rsid w:val="00694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rsid w:val="00694581"/>
    <w:pPr>
      <w:spacing w:line="360" w:lineRule="auto"/>
      <w:jc w:val="both"/>
    </w:pPr>
  </w:style>
  <w:style w:type="paragraph" w:styleId="a4">
    <w:name w:val="Body Text Indent"/>
    <w:basedOn w:val="a"/>
    <w:rsid w:val="00694581"/>
    <w:pPr>
      <w:ind w:left="480" w:firstLine="240"/>
      <w:jc w:val="both"/>
    </w:pPr>
    <w:rPr>
      <w:bCs/>
      <w:sz w:val="28"/>
      <w:szCs w:val="28"/>
    </w:rPr>
  </w:style>
  <w:style w:type="paragraph" w:styleId="2">
    <w:name w:val="Body Text 2"/>
    <w:basedOn w:val="a"/>
    <w:rsid w:val="00694581"/>
    <w:pPr>
      <w:jc w:val="center"/>
    </w:pPr>
    <w:rPr>
      <w:b/>
      <w:sz w:val="28"/>
      <w:szCs w:val="28"/>
    </w:rPr>
  </w:style>
  <w:style w:type="paragraph" w:styleId="a5">
    <w:name w:val="header"/>
    <w:basedOn w:val="a"/>
    <w:link w:val="Char"/>
    <w:rsid w:val="00694581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94581"/>
    <w:pPr>
      <w:ind w:right="-346"/>
      <w:jc w:val="both"/>
    </w:pPr>
  </w:style>
  <w:style w:type="paragraph" w:styleId="20">
    <w:name w:val="Body Text Indent 2"/>
    <w:basedOn w:val="a"/>
    <w:rsid w:val="00694581"/>
    <w:pPr>
      <w:ind w:right="-346" w:firstLine="539"/>
      <w:jc w:val="both"/>
    </w:pPr>
  </w:style>
  <w:style w:type="table" w:styleId="a6">
    <w:name w:val="Table Grid"/>
    <w:basedOn w:val="a1"/>
    <w:rsid w:val="00F2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0"/>
    <w:uiPriority w:val="99"/>
    <w:rsid w:val="00491764"/>
    <w:pPr>
      <w:tabs>
        <w:tab w:val="center" w:pos="4153"/>
        <w:tab w:val="right" w:pos="8306"/>
      </w:tabs>
    </w:pPr>
  </w:style>
  <w:style w:type="paragraph" w:styleId="a8">
    <w:name w:val="List Paragraph"/>
    <w:basedOn w:val="a"/>
    <w:uiPriority w:val="34"/>
    <w:qFormat/>
    <w:rsid w:val="005D19EF"/>
    <w:pPr>
      <w:ind w:left="720"/>
      <w:contextualSpacing/>
    </w:pPr>
  </w:style>
  <w:style w:type="character" w:customStyle="1" w:styleId="Char">
    <w:name w:val="Κεφαλίδα Char"/>
    <w:basedOn w:val="a0"/>
    <w:link w:val="a5"/>
    <w:uiPriority w:val="99"/>
    <w:rsid w:val="00863711"/>
    <w:rPr>
      <w:sz w:val="24"/>
      <w:szCs w:val="24"/>
    </w:rPr>
  </w:style>
  <w:style w:type="paragraph" w:styleId="a9">
    <w:name w:val="Balloon Text"/>
    <w:basedOn w:val="a"/>
    <w:link w:val="Char1"/>
    <w:rsid w:val="0086371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rsid w:val="00863711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7"/>
    <w:uiPriority w:val="99"/>
    <w:rsid w:val="00702FB1"/>
    <w:rPr>
      <w:sz w:val="24"/>
      <w:szCs w:val="24"/>
    </w:rPr>
  </w:style>
  <w:style w:type="character" w:styleId="-">
    <w:name w:val="Hyperlink"/>
    <w:basedOn w:val="a0"/>
    <w:uiPriority w:val="99"/>
    <w:rsid w:val="0049044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554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SK_AE_KOINOS\&#960;&#961;&#972;&#964;&#965;&#960;&#959;%20&#917;&#931;&#937;&#932;&#917;&#929;&#921;&#922;&#927;%20&#931;&#919;&#924;&#917;&#921;&#937;&#924;&#913;\OSK_esoteriko_simeioma_protypo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OSK_esoteriko_simeioma_protypo</Template>
  <TotalTime>6</TotalTime>
  <Pages>1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Τελικο Επιχορηγησεις  17 3 2010</vt:lpstr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Τελικο Επιχορηγησεις  17 3 2010</dc:title>
  <dc:creator>velissaratouj</dc:creator>
  <cp:lastModifiedBy>Κωνσταντόπουλος Κωνσταντίνος</cp:lastModifiedBy>
  <cp:revision>3</cp:revision>
  <cp:lastPrinted>2010-05-17T13:04:00Z</cp:lastPrinted>
  <dcterms:created xsi:type="dcterms:W3CDTF">2026-09-03T10:10:00Z</dcterms:created>
  <dcterms:modified xsi:type="dcterms:W3CDTF">2026-09-15T10:09:00Z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yrus_DocumentID">
    <vt:i4>0</vt:i4>
  </property>
</Properties>
</file>